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B1D" w:rsidRDefault="00594B1D" w:rsidP="00594B1D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sl-SI"/>
        </w:rPr>
        <w:drawing>
          <wp:inline distT="0" distB="0" distL="0" distR="0">
            <wp:extent cx="1143000" cy="1095375"/>
            <wp:effectExtent l="0" t="0" r="0" b="9525"/>
            <wp:docPr id="2" name="Picture 2" descr="C:\Users\Dolores\Pictures\nevarnost poža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olores\Pictures\nevarnost požar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4B1D" w:rsidRDefault="00594B1D" w:rsidP="00594B1D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sl-SI"/>
        </w:rPr>
      </w:pPr>
    </w:p>
    <w:p w:rsidR="00594B1D" w:rsidRPr="00594B1D" w:rsidRDefault="00594B1D" w:rsidP="00594B1D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sl-SI"/>
        </w:rPr>
      </w:pPr>
      <w:r w:rsidRPr="00594B1D">
        <w:rPr>
          <w:rFonts w:ascii="Times New Roman" w:eastAsia="Times New Roman" w:hAnsi="Times New Roman" w:cs="Times New Roman"/>
          <w:color w:val="FF0000"/>
          <w:sz w:val="24"/>
          <w:szCs w:val="24"/>
          <w:lang w:eastAsia="sl-SI"/>
        </w:rPr>
        <w:t xml:space="preserve">Nevarno </w:t>
      </w:r>
    </w:p>
    <w:p w:rsidR="00594B1D" w:rsidRDefault="00594B1D" w:rsidP="00594B1D">
      <w:pPr>
        <w:rPr>
          <w:rFonts w:ascii="Times New Roman" w:eastAsia="Times New Roman" w:hAnsi="Times New Roman" w:cs="Times New Roman"/>
          <w:sz w:val="21"/>
          <w:szCs w:val="21"/>
          <w:lang w:eastAsia="sl-SI"/>
        </w:rPr>
      </w:pPr>
    </w:p>
    <w:p w:rsidR="00594B1D" w:rsidRPr="00594B1D" w:rsidRDefault="00594B1D" w:rsidP="00F33558">
      <w:pPr>
        <w:spacing w:after="0"/>
        <w:rPr>
          <w:rFonts w:ascii="Times New Roman" w:eastAsia="Times New Roman" w:hAnsi="Times New Roman" w:cs="Times New Roman"/>
          <w:sz w:val="21"/>
          <w:szCs w:val="21"/>
          <w:lang w:eastAsia="sl-SI"/>
        </w:rPr>
      </w:pPr>
      <w:r w:rsidRPr="00594B1D">
        <w:rPr>
          <w:rFonts w:ascii="Times New Roman" w:eastAsia="Times New Roman" w:hAnsi="Times New Roman" w:cs="Times New Roman"/>
          <w:sz w:val="21"/>
          <w:szCs w:val="21"/>
          <w:lang w:eastAsia="sl-SI"/>
        </w:rPr>
        <w:t>H225 Lahko vnetljiva tekočina in hlapi. P210</w:t>
      </w:r>
      <w:r w:rsidR="00F33558">
        <w:rPr>
          <w:rFonts w:ascii="Times New Roman" w:eastAsia="Times New Roman" w:hAnsi="Times New Roman" w:cs="Times New Roman"/>
          <w:sz w:val="21"/>
          <w:szCs w:val="21"/>
          <w:lang w:eastAsia="sl-SI"/>
        </w:rPr>
        <w:t xml:space="preserve">. </w:t>
      </w:r>
      <w:bookmarkStart w:id="0" w:name="_GoBack"/>
      <w:bookmarkEnd w:id="0"/>
      <w:r w:rsidR="00F33558" w:rsidRPr="00F33558">
        <w:rPr>
          <w:rFonts w:ascii="Times New Roman" w:eastAsia="Times New Roman" w:hAnsi="Times New Roman" w:cs="Times New Roman"/>
          <w:sz w:val="21"/>
          <w:szCs w:val="21"/>
          <w:lang w:eastAsia="sl-SI"/>
        </w:rPr>
        <w:t>R 11 Lahko vnetljivo</w:t>
      </w:r>
      <w:r w:rsidR="00F33558">
        <w:rPr>
          <w:rFonts w:ascii="Times New Roman" w:eastAsia="Times New Roman" w:hAnsi="Times New Roman" w:cs="Times New Roman"/>
          <w:sz w:val="21"/>
          <w:szCs w:val="21"/>
          <w:lang w:eastAsia="sl-SI"/>
        </w:rPr>
        <w:t xml:space="preserve">, </w:t>
      </w:r>
      <w:r w:rsidR="00F33558" w:rsidRPr="00F33558">
        <w:rPr>
          <w:rFonts w:ascii="Times New Roman" w:eastAsia="Times New Roman" w:hAnsi="Times New Roman" w:cs="Times New Roman"/>
          <w:sz w:val="21"/>
          <w:szCs w:val="21"/>
          <w:lang w:eastAsia="sl-SI"/>
        </w:rPr>
        <w:t>R 36 Draži oči. R 67 Hlapi lahko pozročijo zaspanost in omotico. R 20 Zdravju škodljivo pri vdihavanju</w:t>
      </w:r>
      <w:r w:rsidR="00F33558">
        <w:rPr>
          <w:rFonts w:ascii="Times New Roman" w:eastAsia="Times New Roman" w:hAnsi="Times New Roman" w:cs="Times New Roman"/>
          <w:sz w:val="21"/>
          <w:szCs w:val="21"/>
          <w:lang w:eastAsia="sl-SI"/>
        </w:rPr>
        <w:t xml:space="preserve">. </w:t>
      </w:r>
      <w:r w:rsidRPr="00594B1D">
        <w:rPr>
          <w:rFonts w:ascii="Times New Roman" w:eastAsia="Times New Roman" w:hAnsi="Times New Roman" w:cs="Times New Roman"/>
          <w:sz w:val="21"/>
          <w:szCs w:val="21"/>
          <w:lang w:eastAsia="sl-SI"/>
        </w:rPr>
        <w:t>Hraniti ločeno od vročine/isker/odprtega ognja/vročih površin. - Kajenje prepovedano</w:t>
      </w:r>
      <w:r>
        <w:rPr>
          <w:rFonts w:ascii="Times New Roman" w:eastAsia="Times New Roman" w:hAnsi="Times New Roman" w:cs="Times New Roman"/>
          <w:sz w:val="21"/>
          <w:szCs w:val="21"/>
          <w:lang w:eastAsia="sl-SI"/>
        </w:rPr>
        <w:t>. Distributor: Natural Loti, Dolores Grebenc s.p., Cesta Josipa Ribičiča 17, 1381 Rakek. Tel.: 051 272 825.</w:t>
      </w:r>
    </w:p>
    <w:p w:rsidR="00594B1D" w:rsidRPr="00594B1D" w:rsidRDefault="00594B1D" w:rsidP="00594B1D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sl-SI"/>
        </w:rPr>
      </w:pPr>
    </w:p>
    <w:p w:rsidR="00594B1D" w:rsidRDefault="00594B1D"/>
    <w:sectPr w:rsidR="00594B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B1D"/>
    <w:rsid w:val="005822EB"/>
    <w:rsid w:val="00594B1D"/>
    <w:rsid w:val="00F33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4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B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4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B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21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36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1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5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1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9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4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6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4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1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5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6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3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55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2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3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2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Dolores</dc:creator>
  <cp:lastModifiedBy>Dolores</cp:lastModifiedBy>
  <cp:revision>2</cp:revision>
  <dcterms:created xsi:type="dcterms:W3CDTF">2016-04-11T05:33:00Z</dcterms:created>
  <dcterms:modified xsi:type="dcterms:W3CDTF">2016-04-11T05:33:00Z</dcterms:modified>
</cp:coreProperties>
</file>