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F52792" w:rsidTr="00F527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rPr>
                <w:b/>
              </w:rPr>
            </w:pPr>
            <w:r>
              <w:rPr>
                <w:b/>
              </w:rPr>
              <w:t>Geogard tm221</w:t>
            </w:r>
          </w:p>
        </w:tc>
      </w:tr>
      <w:tr w:rsidR="00F52792" w:rsidTr="00F527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r>
              <w:t>10ml/30ml/50ml</w:t>
            </w:r>
            <w:r>
              <w:t>/100/200</w:t>
            </w:r>
          </w:p>
        </w:tc>
      </w:tr>
      <w:tr w:rsidR="00F52792" w:rsidTr="00F527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2" w:rsidRDefault="00F52792">
            <w:pPr>
              <w:rPr>
                <w:b/>
                <w:sz w:val="1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2" w:rsidRDefault="00F52792">
            <w:pPr>
              <w:jc w:val="both"/>
            </w:pPr>
          </w:p>
        </w:tc>
      </w:tr>
      <w:tr w:rsidR="00F52792" w:rsidTr="00F527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r>
              <w:rPr>
                <w:noProof/>
                <w:lang w:eastAsia="sl-SI"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Picture 1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792" w:rsidTr="00F52792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2" w:rsidRDefault="00F52792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Trgovsko ime: Geogard tm221</w:t>
            </w:r>
            <w:r>
              <w:rPr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Pozor</w:t>
            </w:r>
            <w:r>
              <w:rPr>
                <w:rFonts w:cs="Arial"/>
                <w:sz w:val="20"/>
                <w:szCs w:val="20"/>
              </w:rPr>
              <w:t>. Zdravju škodljivo pri vdihavanju. Zdravju škodljivo pri zaužitju. Hraniti zunaj dosega otrok.</w:t>
            </w:r>
          </w:p>
          <w:p w:rsidR="00F52792" w:rsidRDefault="00F52792">
            <w:pPr>
              <w:tabs>
                <w:tab w:val="right" w:pos="8789"/>
              </w:tabs>
              <w:jc w:val="both"/>
            </w:pPr>
            <w:r>
              <w:rPr>
                <w:rFonts w:cs="Arial"/>
                <w:sz w:val="20"/>
                <w:szCs w:val="20"/>
              </w:rPr>
              <w:t xml:space="preserve">Ne vdihavati prahu/dima/plina/meglice/hlapov/razpršila. Ob slabem počutju pokličite CENTER ZA ZASTRUPITVE ali zdravnika. PRI VDIHAVANJU: prenesti žrtev na svež zrak in jo pustiti počivati v položaju, ki olajša dihanje. Uporabljati le zunaj ali v dobro prezračevanem prostoru. Po uporabi temeljito umiti z vodo. Ne jesti, piti ali kaditi med uporabo tega izdelka. PRI ZAUŽITJU: ob slabem počutju pokličite CENTER ZA ZASTRUPITVE ali zdravnika. Izprati usta. Odstraniti vsebino/posodo v skladu s predpisi. Distributer: </w:t>
            </w:r>
            <w:r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6" w:history="1">
              <w:r>
                <w:rPr>
                  <w:rStyle w:val="Hyperlink"/>
                  <w:rFonts w:cs="Arial"/>
                  <w:bCs/>
                  <w:sz w:val="20"/>
                  <w:szCs w:val="20"/>
                </w:rPr>
                <w:t>grebenc.dolores@gmail.com</w:t>
              </w:r>
            </w:hyperlink>
          </w:p>
        </w:tc>
      </w:tr>
    </w:tbl>
    <w:p w:rsidR="00F52792" w:rsidRDefault="00F52792"/>
    <w:sectPr w:rsidR="00F5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2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792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F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792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F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benc.dolor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2015-08-21T04:44:00Z</dcterms:created>
  <dcterms:modified xsi:type="dcterms:W3CDTF">2015-08-21T04:45:00Z</dcterms:modified>
</cp:coreProperties>
</file>